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4162" w14:textId="77777777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-Bold" w:hAnsi="CenturyGothic-Bold" w:cs="CenturyGothic-Bold"/>
          <w:b/>
          <w:bCs/>
          <w:sz w:val="28"/>
          <w:szCs w:val="28"/>
        </w:rPr>
      </w:pPr>
      <w:r w:rsidRPr="00A72F4E">
        <w:rPr>
          <w:rFonts w:ascii="CenturyGothic-Bold" w:hAnsi="CenturyGothic-Bold" w:cs="CenturyGothic-Bold"/>
          <w:b/>
          <w:bCs/>
          <w:sz w:val="28"/>
          <w:szCs w:val="28"/>
        </w:rPr>
        <w:t>…………. LM will:</w:t>
      </w:r>
    </w:p>
    <w:p w14:paraId="2BA338A6" w14:textId="77777777" w:rsidR="00A72F4E" w:rsidRPr="00A72F4E" w:rsidRDefault="00A72F4E" w:rsidP="00043892">
      <w:pPr>
        <w:autoSpaceDE w:val="0"/>
        <w:autoSpaceDN w:val="0"/>
        <w:adjustRightInd w:val="0"/>
        <w:spacing w:before="240" w:after="120" w:line="240" w:lineRule="auto"/>
        <w:ind w:left="142" w:hanging="153"/>
        <w:rPr>
          <w:rFonts w:ascii="CenturyGothic-Bold" w:hAnsi="CenturyGothic-Bold" w:cs="CenturyGothic-Bold"/>
          <w:b/>
          <w:bCs/>
          <w:sz w:val="28"/>
          <w:szCs w:val="28"/>
        </w:rPr>
      </w:pPr>
      <w:r w:rsidRPr="00A72F4E">
        <w:rPr>
          <w:rFonts w:ascii="CenturyGothic-Bold" w:hAnsi="CenturyGothic-Bold" w:cs="CenturyGothic-Bold"/>
          <w:b/>
          <w:bCs/>
          <w:sz w:val="28"/>
          <w:szCs w:val="28"/>
        </w:rPr>
        <w:t>QUAKER LIFE AND WITNESS</w:t>
      </w:r>
    </w:p>
    <w:p w14:paraId="1C74AC08" w14:textId="1FC9E29E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hold and advertise regular public Meetings for Worship</w:t>
      </w:r>
    </w:p>
    <w:p w14:paraId="1E8109E3" w14:textId="1D97E22F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offer hospitality to members, attenders, visitors and enquirers at Meetings for Worship and events</w:t>
      </w:r>
    </w:p>
    <w:p w14:paraId="348C6A5D" w14:textId="6B4C6220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hold clerked business meetings when required, in consultation with AM elders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and the pastoral care team</w:t>
      </w:r>
    </w:p>
    <w:p w14:paraId="09D94961" w14:textId="77777777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make an annual report to Area Meeting</w:t>
      </w:r>
    </w:p>
    <w:p w14:paraId="3C6F4FB8" w14:textId="71B4C10E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agree an annual budget at a clerked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business meeting and send the details to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the Treasurers Committee</w:t>
      </w:r>
    </w:p>
    <w:p w14:paraId="107B3671" w14:textId="5944AA22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send documents for archiving by AM in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consultation with the AM Custodian of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Records</w:t>
      </w:r>
    </w:p>
    <w:p w14:paraId="61520BB1" w14:textId="4BD353EE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appoint a correspondence clerk to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distribute information and notify the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name to the AM Clerk</w:t>
      </w:r>
    </w:p>
    <w:p w14:paraId="036B7FC2" w14:textId="2AE50ABD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support the work of the AM Nominations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group</w:t>
      </w:r>
    </w:p>
    <w:p w14:paraId="7C0D300E" w14:textId="5089450B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support AM Meetings for Worship for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Business; support the work of AM trustees</w:t>
      </w:r>
    </w:p>
    <w:p w14:paraId="4105DCE7" w14:textId="057CEFE7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through AM trustees ensure compliance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with legal requirements in relation to data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protection employment, Health &amp; Safety,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Safeguarding</w:t>
      </w:r>
    </w:p>
    <w:p w14:paraId="53781853" w14:textId="40C01B1D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discern the concerns of local Friends at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clerked Meeting(s) for Worship for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Business arranged in consultation with AM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elders and the pastoral care team</w:t>
      </w:r>
    </w:p>
    <w:p w14:paraId="048A5DB4" w14:textId="77BABD9D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support the work of AM elders and the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pastoral care team in spiritual nurture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and pastoral care, in raising awareness of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Quaker ways and concerns, and in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Meetings for Worship for Marriage,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funerals and memorial meetings</w:t>
      </w:r>
    </w:p>
    <w:p w14:paraId="4D183A81" w14:textId="677A6148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support the AM Membership Clerk by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providing information on membership,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contact details of GDPR forms, comply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with data protection legislation</w:t>
      </w:r>
    </w:p>
    <w:p w14:paraId="6B8A21D2" w14:textId="715752A3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support the pastoral care team in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applications for membership</w:t>
      </w:r>
    </w:p>
    <w:p w14:paraId="0F417601" w14:textId="7234B1DF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ensure, with elders, the Safeguarding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coordinators and the pastoral care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team, appropriate care and protection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of children and adults at risk</w:t>
      </w:r>
    </w:p>
    <w:p w14:paraId="3303FD13" w14:textId="00E85BD5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maintain a C&amp;YP Committee as needed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and receive reports about their activities</w:t>
      </w:r>
    </w:p>
    <w:p w14:paraId="08FC2C83" w14:textId="6D8752A3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organise and support outreach work in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 xml:space="preserve">the locality; appoint </w:t>
      </w:r>
      <w:proofErr w:type="spellStart"/>
      <w:r w:rsidRPr="00A72F4E">
        <w:rPr>
          <w:rFonts w:ascii="CenturyGothic" w:hAnsi="CenturyGothic" w:cs="CenturyGothic"/>
          <w:sz w:val="28"/>
          <w:szCs w:val="28"/>
        </w:rPr>
        <w:t>Ffriends</w:t>
      </w:r>
      <w:proofErr w:type="spellEnd"/>
      <w:r w:rsidRPr="00A72F4E">
        <w:rPr>
          <w:rFonts w:ascii="CenturyGothic" w:hAnsi="CenturyGothic" w:cs="CenturyGothic"/>
          <w:sz w:val="28"/>
          <w:szCs w:val="28"/>
        </w:rPr>
        <w:t xml:space="preserve"> to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coordinate events</w:t>
      </w:r>
    </w:p>
    <w:p w14:paraId="4F711BA9" w14:textId="17BBB781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lastRenderedPageBreak/>
        <w:t>- support outreach work by the area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meeting</w:t>
      </w:r>
    </w:p>
    <w:p w14:paraId="16AAF69C" w14:textId="35328539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consider the Climate and Ecological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emergency at Meetings for Worship for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Business</w:t>
      </w:r>
    </w:p>
    <w:p w14:paraId="37C383E8" w14:textId="77777777" w:rsidR="00A72F4E" w:rsidRPr="00A72F4E" w:rsidRDefault="00A72F4E" w:rsidP="00043892">
      <w:pPr>
        <w:autoSpaceDE w:val="0"/>
        <w:autoSpaceDN w:val="0"/>
        <w:adjustRightInd w:val="0"/>
        <w:spacing w:before="240" w:after="120" w:line="240" w:lineRule="auto"/>
        <w:ind w:left="142" w:hanging="153"/>
        <w:rPr>
          <w:rFonts w:ascii="CenturyGothic-Bold" w:hAnsi="CenturyGothic-Bold" w:cs="CenturyGothic-Bold"/>
          <w:b/>
          <w:bCs/>
          <w:sz w:val="28"/>
          <w:szCs w:val="28"/>
        </w:rPr>
      </w:pPr>
      <w:r w:rsidRPr="00A72F4E">
        <w:rPr>
          <w:rFonts w:ascii="CenturyGothic-Bold" w:hAnsi="CenturyGothic-Bold" w:cs="CenturyGothic-Bold"/>
          <w:b/>
          <w:bCs/>
          <w:sz w:val="28"/>
          <w:szCs w:val="28"/>
        </w:rPr>
        <w:t>PREMISES</w:t>
      </w:r>
    </w:p>
    <w:p w14:paraId="3F7C5C7C" w14:textId="2C5FC402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support the Premises Committee and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any warden in relation to employment,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surveys, major works, maintenance work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and health and safety of the building,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garden and burial ground; liaise as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necessary between Premises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Committees, AM Trustees and area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meeting</w:t>
      </w:r>
    </w:p>
    <w:p w14:paraId="11E5068E" w14:textId="56732E91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support the work of the Premises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Committee and warden in relation to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cleaning and lettings arrangements</w:t>
      </w:r>
    </w:p>
    <w:p w14:paraId="4E547D62" w14:textId="3B422136" w:rsidR="00A72F4E" w:rsidRPr="00A72F4E" w:rsidRDefault="00A72F4E" w:rsidP="00A72F4E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through the Premises Committee, maintain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appropriate line management for any</w:t>
      </w:r>
      <w:r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employees</w:t>
      </w:r>
    </w:p>
    <w:p w14:paraId="1A5AF97D" w14:textId="77777777" w:rsidR="00A72F4E" w:rsidRPr="00A72F4E" w:rsidRDefault="00A72F4E" w:rsidP="00043892">
      <w:pPr>
        <w:autoSpaceDE w:val="0"/>
        <w:autoSpaceDN w:val="0"/>
        <w:adjustRightInd w:val="0"/>
        <w:spacing w:before="240" w:after="120" w:line="240" w:lineRule="auto"/>
        <w:ind w:left="142" w:hanging="153"/>
        <w:rPr>
          <w:rFonts w:ascii="CenturyGothic-Bold" w:hAnsi="CenturyGothic-Bold" w:cs="CenturyGothic-Bold"/>
          <w:b/>
          <w:bCs/>
          <w:sz w:val="28"/>
          <w:szCs w:val="28"/>
        </w:rPr>
      </w:pPr>
      <w:r w:rsidRPr="00A72F4E">
        <w:rPr>
          <w:rFonts w:ascii="CenturyGothic-Bold" w:hAnsi="CenturyGothic-Bold" w:cs="CenturyGothic-Bold"/>
          <w:b/>
          <w:bCs/>
          <w:sz w:val="28"/>
          <w:szCs w:val="28"/>
        </w:rPr>
        <w:t>FINANCE</w:t>
      </w:r>
    </w:p>
    <w:p w14:paraId="41643652" w14:textId="19760A3C" w:rsidR="00A72F4E" w:rsidRPr="00A72F4E" w:rsidRDefault="00A72F4E" w:rsidP="00043892">
      <w:pPr>
        <w:autoSpaceDE w:val="0"/>
        <w:autoSpaceDN w:val="0"/>
        <w:adjustRightInd w:val="0"/>
        <w:spacing w:after="120" w:line="240" w:lineRule="auto"/>
        <w:ind w:left="142" w:hanging="153"/>
        <w:rPr>
          <w:rFonts w:ascii="CenturyGothic" w:hAnsi="CenturyGothic" w:cs="CenturyGothic"/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promote the annual financial appeals</w:t>
      </w:r>
      <w:r w:rsidR="00043892"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from BYM and AM</w:t>
      </w:r>
    </w:p>
    <w:p w14:paraId="616BA346" w14:textId="6ED125CB" w:rsidR="003F2200" w:rsidRPr="00A72F4E" w:rsidRDefault="00A72F4E" w:rsidP="00043892">
      <w:pPr>
        <w:autoSpaceDE w:val="0"/>
        <w:autoSpaceDN w:val="0"/>
        <w:adjustRightInd w:val="0"/>
        <w:spacing w:after="120" w:line="240" w:lineRule="auto"/>
        <w:ind w:left="142" w:hanging="153"/>
        <w:rPr>
          <w:sz w:val="28"/>
          <w:szCs w:val="28"/>
        </w:rPr>
      </w:pPr>
      <w:r w:rsidRPr="00A72F4E">
        <w:rPr>
          <w:rFonts w:ascii="CenturyGothic" w:hAnsi="CenturyGothic" w:cs="CenturyGothic"/>
          <w:sz w:val="28"/>
          <w:szCs w:val="28"/>
        </w:rPr>
        <w:t>- appoint a finance contact who serves</w:t>
      </w:r>
      <w:r w:rsidR="00043892"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on the Treasurers committee, if the</w:t>
      </w:r>
      <w:r w:rsidR="00043892"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meeting does not have a premises</w:t>
      </w:r>
      <w:r w:rsidR="00043892">
        <w:rPr>
          <w:rFonts w:ascii="CenturyGothic" w:hAnsi="CenturyGothic" w:cs="CenturyGothic"/>
          <w:sz w:val="28"/>
          <w:szCs w:val="28"/>
        </w:rPr>
        <w:t xml:space="preserve"> </w:t>
      </w:r>
      <w:r w:rsidRPr="00A72F4E">
        <w:rPr>
          <w:rFonts w:ascii="CenturyGothic" w:hAnsi="CenturyGothic" w:cs="CenturyGothic"/>
          <w:sz w:val="28"/>
          <w:szCs w:val="28"/>
        </w:rPr>
        <w:t>treasurer</w:t>
      </w:r>
    </w:p>
    <w:sectPr w:rsidR="003F2200" w:rsidRPr="00A72F4E" w:rsidSect="003F220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8286" w14:textId="77777777" w:rsidR="00043892" w:rsidRDefault="00043892" w:rsidP="00043892">
      <w:pPr>
        <w:spacing w:after="0" w:line="240" w:lineRule="auto"/>
      </w:pPr>
      <w:r>
        <w:separator/>
      </w:r>
    </w:p>
  </w:endnote>
  <w:endnote w:type="continuationSeparator" w:id="0">
    <w:p w14:paraId="5784ABBA" w14:textId="77777777" w:rsidR="00043892" w:rsidRDefault="00043892" w:rsidP="0004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5E0B" w14:textId="7A8AFF00" w:rsidR="00043892" w:rsidRDefault="00043892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27C8" w14:textId="77777777" w:rsidR="00043892" w:rsidRDefault="00043892" w:rsidP="00043892">
      <w:pPr>
        <w:spacing w:after="0" w:line="240" w:lineRule="auto"/>
      </w:pPr>
      <w:r>
        <w:separator/>
      </w:r>
    </w:p>
  </w:footnote>
  <w:footnote w:type="continuationSeparator" w:id="0">
    <w:p w14:paraId="50FEA4B9" w14:textId="77777777" w:rsidR="00043892" w:rsidRDefault="00043892" w:rsidP="0004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3082" w14:textId="67C5AAA6" w:rsidR="00043892" w:rsidRDefault="00043892" w:rsidP="00A90677">
    <w:pPr>
      <w:pStyle w:val="Header"/>
    </w:pPr>
    <w:r w:rsidRPr="00D75BE2">
      <w:rPr>
        <w:i/>
        <w:iCs/>
      </w:rPr>
      <w:t>Sample Mo</w:t>
    </w:r>
    <w:r w:rsidR="000430A6">
      <w:rPr>
        <w:i/>
        <w:iCs/>
      </w:rPr>
      <w:t>U</w:t>
    </w:r>
    <w:r w:rsidRPr="00D75BE2">
      <w:rPr>
        <w:i/>
        <w:iCs/>
      </w:rPr>
      <w:t xml:space="preserve"> </w:t>
    </w:r>
    <w:r>
      <w:rPr>
        <w:i/>
        <w:iCs/>
      </w:rPr>
      <w:t>Local</w:t>
    </w:r>
    <w:r w:rsidRPr="00D75BE2">
      <w:rPr>
        <w:i/>
        <w:iCs/>
      </w:rPr>
      <w:t xml:space="preserve"> Meeting) based on NETAQM</w:t>
    </w:r>
    <w:r>
      <w:rPr>
        <w:i/>
        <w:iCs/>
      </w:rPr>
      <w:t>/LM</w:t>
    </w:r>
    <w:r w:rsidRPr="00D75BE2">
      <w:rPr>
        <w:i/>
        <w:iCs/>
      </w:rPr>
      <w:tab/>
    </w:r>
    <w:r w:rsidR="000430A6">
      <w:rPr>
        <w:i/>
        <w:iCs/>
      </w:rPr>
      <w:t>4 Apr</w:t>
    </w:r>
    <w:r w:rsidRPr="00D75BE2">
      <w:rPr>
        <w:i/>
        <w:iCs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BF"/>
    <w:rsid w:val="000430A6"/>
    <w:rsid w:val="00043892"/>
    <w:rsid w:val="003F2200"/>
    <w:rsid w:val="008E5D59"/>
    <w:rsid w:val="00A0430E"/>
    <w:rsid w:val="00A72F4E"/>
    <w:rsid w:val="00A90677"/>
    <w:rsid w:val="00AA1C32"/>
    <w:rsid w:val="00B12CBF"/>
    <w:rsid w:val="00E6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1E47"/>
  <w15:chartTrackingRefBased/>
  <w15:docId w15:val="{8A321CDE-7DFA-46DF-B211-941EA109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200"/>
  </w:style>
  <w:style w:type="paragraph" w:styleId="Heading1">
    <w:name w:val="heading 1"/>
    <w:basedOn w:val="Normal"/>
    <w:next w:val="Normal"/>
    <w:link w:val="Heading1Char"/>
    <w:uiPriority w:val="9"/>
    <w:qFormat/>
    <w:rsid w:val="00B1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C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C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C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C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CB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CB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C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C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C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CB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CB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92"/>
  </w:style>
  <w:style w:type="paragraph" w:styleId="Footer">
    <w:name w:val="footer"/>
    <w:basedOn w:val="Normal"/>
    <w:link w:val="FooterChar"/>
    <w:uiPriority w:val="99"/>
    <w:unhideWhenUsed/>
    <w:rsid w:val="00043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Kathy Hindle</dc:creator>
  <cp:keywords/>
  <dc:description/>
  <cp:lastModifiedBy>David and Kathy Hindle</cp:lastModifiedBy>
  <cp:revision>3</cp:revision>
  <dcterms:created xsi:type="dcterms:W3CDTF">2025-03-08T20:44:00Z</dcterms:created>
  <dcterms:modified xsi:type="dcterms:W3CDTF">2025-04-04T01:59:00Z</dcterms:modified>
</cp:coreProperties>
</file>